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CA30A9" w14:textId="77777777" w:rsidR="009D23D3" w:rsidRDefault="009D23D3">
      <w:pPr>
        <w:pStyle w:val="ConsPlusNormal"/>
        <w:jc w:val="both"/>
        <w:outlineLvl w:val="0"/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9D23D3" w14:paraId="34AD6FD6" w14:textId="7777777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0DB9AE78" w14:textId="77777777" w:rsidR="009D23D3" w:rsidRDefault="009D23D3">
            <w:pPr>
              <w:pStyle w:val="ConsPlusNormal"/>
            </w:pPr>
            <w:r>
              <w:t>1 марта 2020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2766FABA" w14:textId="77777777" w:rsidR="009D23D3" w:rsidRDefault="009D23D3">
            <w:pPr>
              <w:pStyle w:val="ConsPlusNormal"/>
              <w:jc w:val="right"/>
            </w:pPr>
            <w:r>
              <w:t>N 33-ФЗ</w:t>
            </w:r>
          </w:p>
        </w:tc>
      </w:tr>
    </w:tbl>
    <w:p w14:paraId="7CA83C68" w14:textId="77777777" w:rsidR="009D23D3" w:rsidRDefault="009D23D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D224F8D" w14:textId="77777777" w:rsidR="009D23D3" w:rsidRDefault="009D23D3">
      <w:pPr>
        <w:pStyle w:val="ConsPlusNormal"/>
        <w:jc w:val="both"/>
      </w:pPr>
    </w:p>
    <w:p w14:paraId="0852B21D" w14:textId="77777777" w:rsidR="009D23D3" w:rsidRDefault="009D23D3">
      <w:pPr>
        <w:pStyle w:val="ConsPlusTitle"/>
        <w:jc w:val="center"/>
      </w:pPr>
      <w:r>
        <w:t>РОССИЙСКАЯ ФЕДЕРАЦИЯ</w:t>
      </w:r>
    </w:p>
    <w:p w14:paraId="6787A680" w14:textId="77777777" w:rsidR="009D23D3" w:rsidRDefault="009D23D3">
      <w:pPr>
        <w:pStyle w:val="ConsPlusTitle"/>
        <w:jc w:val="center"/>
      </w:pPr>
    </w:p>
    <w:p w14:paraId="5A0B5D88" w14:textId="77777777" w:rsidR="009D23D3" w:rsidRDefault="009D23D3">
      <w:pPr>
        <w:pStyle w:val="ConsPlusTitle"/>
        <w:jc w:val="center"/>
      </w:pPr>
      <w:r>
        <w:t>ФЕДЕРАЛЬНЫЙ ЗАКОН</w:t>
      </w:r>
    </w:p>
    <w:p w14:paraId="01100CDE" w14:textId="77777777" w:rsidR="009D23D3" w:rsidRDefault="009D23D3">
      <w:pPr>
        <w:pStyle w:val="ConsPlusTitle"/>
        <w:ind w:firstLine="540"/>
        <w:jc w:val="both"/>
      </w:pPr>
    </w:p>
    <w:p w14:paraId="5FCA47AF" w14:textId="77777777" w:rsidR="009D23D3" w:rsidRDefault="009D23D3">
      <w:pPr>
        <w:pStyle w:val="ConsPlusTitle"/>
        <w:jc w:val="center"/>
      </w:pPr>
      <w:r>
        <w:t>О ВНЕСЕНИИ ИЗМЕНЕНИЙ</w:t>
      </w:r>
    </w:p>
    <w:p w14:paraId="6E2CF6C3" w14:textId="77777777" w:rsidR="009D23D3" w:rsidRDefault="009D23D3">
      <w:pPr>
        <w:pStyle w:val="ConsPlusTitle"/>
        <w:jc w:val="center"/>
      </w:pPr>
      <w:r>
        <w:t>В ФЕДЕРАЛЬНЫЙ ЗАКОН "О ЗАЩИТЕ КОНКУРЕНЦИИ"</w:t>
      </w:r>
    </w:p>
    <w:p w14:paraId="4E039B9D" w14:textId="77777777" w:rsidR="009D23D3" w:rsidRDefault="009D23D3">
      <w:pPr>
        <w:pStyle w:val="ConsPlusNormal"/>
        <w:jc w:val="both"/>
      </w:pPr>
    </w:p>
    <w:p w14:paraId="7B75AAC7" w14:textId="77777777" w:rsidR="009D23D3" w:rsidRDefault="009D23D3">
      <w:pPr>
        <w:pStyle w:val="ConsPlusNormal"/>
        <w:jc w:val="right"/>
      </w:pPr>
      <w:r>
        <w:t>Принят</w:t>
      </w:r>
    </w:p>
    <w:p w14:paraId="6C257ED7" w14:textId="77777777" w:rsidR="009D23D3" w:rsidRDefault="009D23D3">
      <w:pPr>
        <w:pStyle w:val="ConsPlusNormal"/>
        <w:jc w:val="right"/>
      </w:pPr>
      <w:r>
        <w:t>Государственной Думой</w:t>
      </w:r>
    </w:p>
    <w:p w14:paraId="757FE355" w14:textId="77777777" w:rsidR="009D23D3" w:rsidRDefault="009D23D3">
      <w:pPr>
        <w:pStyle w:val="ConsPlusNormal"/>
        <w:jc w:val="right"/>
      </w:pPr>
      <w:r>
        <w:t>20 февраля 2020 года</w:t>
      </w:r>
    </w:p>
    <w:p w14:paraId="46411D01" w14:textId="77777777" w:rsidR="009D23D3" w:rsidRDefault="009D23D3">
      <w:pPr>
        <w:pStyle w:val="ConsPlusNormal"/>
        <w:jc w:val="both"/>
      </w:pPr>
    </w:p>
    <w:p w14:paraId="4B028335" w14:textId="77777777" w:rsidR="009D23D3" w:rsidRDefault="009D23D3">
      <w:pPr>
        <w:pStyle w:val="ConsPlusNormal"/>
        <w:jc w:val="right"/>
      </w:pPr>
      <w:r>
        <w:t>Одобрен</w:t>
      </w:r>
    </w:p>
    <w:p w14:paraId="3A706BE9" w14:textId="77777777" w:rsidR="009D23D3" w:rsidRDefault="009D23D3">
      <w:pPr>
        <w:pStyle w:val="ConsPlusNormal"/>
        <w:jc w:val="right"/>
      </w:pPr>
      <w:r>
        <w:t>Советом Федерации</w:t>
      </w:r>
    </w:p>
    <w:p w14:paraId="05E89374" w14:textId="77777777" w:rsidR="009D23D3" w:rsidRDefault="009D23D3">
      <w:pPr>
        <w:pStyle w:val="ConsPlusNormal"/>
        <w:jc w:val="right"/>
      </w:pPr>
      <w:r>
        <w:t>26 февраля 2020 года</w:t>
      </w:r>
    </w:p>
    <w:p w14:paraId="466D7965" w14:textId="77777777" w:rsidR="009D23D3" w:rsidRDefault="009D23D3">
      <w:pPr>
        <w:pStyle w:val="ConsPlusNormal"/>
        <w:jc w:val="both"/>
      </w:pPr>
    </w:p>
    <w:p w14:paraId="70D6F0A1" w14:textId="77777777" w:rsidR="009D23D3" w:rsidRDefault="009D23D3">
      <w:pPr>
        <w:pStyle w:val="ConsPlusNormal"/>
        <w:ind w:firstLine="540"/>
        <w:jc w:val="both"/>
      </w:pPr>
      <w:r>
        <w:t xml:space="preserve">Внести в Федеральный </w:t>
      </w:r>
      <w:hyperlink r:id="rId4" w:history="1">
        <w:r>
          <w:rPr>
            <w:color w:val="0000FF"/>
          </w:rPr>
          <w:t>закон</w:t>
        </w:r>
      </w:hyperlink>
      <w:r>
        <w:t xml:space="preserve"> от 26 июля 2006 года N 135-ФЗ "О защите конкуренции" (Собрание законодательства Российской Федерации, 2006, N 31, ст. 3434; 2009, N 29, ст. 3601; 2011, N 48, ст. 6728; N 50, ст. 7343; 2013, N 30, ст. 4084; N 51, ст. 6695; 2015, N 41, ст. 5629; 2016, N 27, ст. 4197) следующие изменения:</w:t>
      </w:r>
    </w:p>
    <w:p w14:paraId="00DA41A2" w14:textId="77777777" w:rsidR="009D23D3" w:rsidRDefault="009D23D3">
      <w:pPr>
        <w:pStyle w:val="ConsPlusNormal"/>
        <w:spacing w:before="220"/>
        <w:ind w:firstLine="540"/>
        <w:jc w:val="both"/>
      </w:pPr>
      <w:r>
        <w:t xml:space="preserve">1) </w:t>
      </w:r>
      <w:hyperlink r:id="rId5" w:history="1">
        <w:r>
          <w:rPr>
            <w:color w:val="0000FF"/>
          </w:rPr>
          <w:t>статью 4</w:t>
        </w:r>
      </w:hyperlink>
      <w:r>
        <w:t xml:space="preserve"> дополнить пунктом 24 следующего содержания:</w:t>
      </w:r>
    </w:p>
    <w:p w14:paraId="5014A21E" w14:textId="77777777" w:rsidR="009D23D3" w:rsidRDefault="009D23D3">
      <w:pPr>
        <w:pStyle w:val="ConsPlusNormal"/>
        <w:spacing w:before="220"/>
        <w:ind w:firstLine="540"/>
        <w:jc w:val="both"/>
      </w:pPr>
      <w:r>
        <w:t>"24) система внутреннего обеспечения соответствия требованиям антимонопольного законодательства - совокупность правовых и организационных мер, предусмотренных внутренним актом (внутренними актами) хозяйствующего субъекта либо другого лица из числа лиц, входящих в одну группу лиц с этим хозяйствующим субъектом, если такой внутренний акт (внутренние акты) распространяется на этого хозяйствующего субъекта, и направленных на соблюдение им требований антимонопольного законодательства и предупреждение его нарушения.";</w:t>
      </w:r>
    </w:p>
    <w:p w14:paraId="429C3091" w14:textId="77777777" w:rsidR="009D23D3" w:rsidRDefault="009D23D3">
      <w:pPr>
        <w:pStyle w:val="ConsPlusNormal"/>
        <w:spacing w:before="220"/>
        <w:ind w:firstLine="540"/>
        <w:jc w:val="both"/>
      </w:pPr>
      <w:r>
        <w:t xml:space="preserve">2) </w:t>
      </w:r>
      <w:hyperlink r:id="rId6" w:history="1">
        <w:r>
          <w:rPr>
            <w:color w:val="0000FF"/>
          </w:rPr>
          <w:t>главу 1</w:t>
        </w:r>
      </w:hyperlink>
      <w:r>
        <w:t xml:space="preserve"> дополнить статьей 9.1 следующего содержания:</w:t>
      </w:r>
    </w:p>
    <w:p w14:paraId="7CFFFD8B" w14:textId="77777777" w:rsidR="009D23D3" w:rsidRDefault="009D23D3">
      <w:pPr>
        <w:pStyle w:val="ConsPlusNormal"/>
        <w:jc w:val="both"/>
      </w:pPr>
    </w:p>
    <w:p w14:paraId="03AEB9A8" w14:textId="77777777" w:rsidR="009D23D3" w:rsidRDefault="009D23D3">
      <w:pPr>
        <w:pStyle w:val="ConsPlusNormal"/>
        <w:ind w:firstLine="540"/>
        <w:jc w:val="both"/>
      </w:pPr>
      <w:r>
        <w:t>"Статья 9.1. Система внутреннего обеспечения соответствия требованиям антимонопольного законодательства</w:t>
      </w:r>
    </w:p>
    <w:p w14:paraId="611514C2" w14:textId="77777777" w:rsidR="009D23D3" w:rsidRDefault="009D23D3">
      <w:pPr>
        <w:pStyle w:val="ConsPlusNormal"/>
        <w:jc w:val="both"/>
      </w:pPr>
    </w:p>
    <w:p w14:paraId="00CA2F32" w14:textId="77777777" w:rsidR="009D23D3" w:rsidRDefault="009D23D3">
      <w:pPr>
        <w:pStyle w:val="ConsPlusNormal"/>
        <w:ind w:firstLine="540"/>
        <w:jc w:val="both"/>
      </w:pPr>
      <w:r>
        <w:t>1. В целях соблюдения антимонопольного законодательства и предупреждения его нарушения хозяйствующий субъект вправе организовать систему внутреннего обеспечения соответствия требованиям антимонопольного законодательства.</w:t>
      </w:r>
    </w:p>
    <w:p w14:paraId="67814709" w14:textId="77777777" w:rsidR="009D23D3" w:rsidRDefault="009D23D3">
      <w:pPr>
        <w:pStyle w:val="ConsPlusNormal"/>
        <w:spacing w:before="220"/>
        <w:ind w:firstLine="540"/>
        <w:jc w:val="both"/>
      </w:pPr>
      <w:r>
        <w:t>2. Для организации системы внутреннего обеспечения соответствия требованиям антимонопольного законодательства хозяйствующий субъект принимает внутренний акт (внутренние акты) и (или) применяет иные внутренние акты, в том числе другого лица из числа лиц, входящих в одну группу лиц с этим хозяйствующим субъектом, если такие внутренние акты распространяются на этого хозяйствующего субъекта. Указанные внутренние акты в совокупности должны содержать:</w:t>
      </w:r>
    </w:p>
    <w:p w14:paraId="658F151C" w14:textId="77777777" w:rsidR="009D23D3" w:rsidRDefault="009D23D3">
      <w:pPr>
        <w:pStyle w:val="ConsPlusNormal"/>
        <w:spacing w:before="220"/>
        <w:ind w:firstLine="540"/>
        <w:jc w:val="both"/>
      </w:pPr>
      <w:r>
        <w:t>1) требования к порядку проведения оценки рисков нарушения антимонопольного законодательства, связанных с осуществлением хозяйствующим субъектом своей деятельности;</w:t>
      </w:r>
    </w:p>
    <w:p w14:paraId="3D29CD9B" w14:textId="77777777" w:rsidR="009D23D3" w:rsidRDefault="009D23D3">
      <w:pPr>
        <w:pStyle w:val="ConsPlusNormal"/>
        <w:spacing w:before="220"/>
        <w:ind w:firstLine="540"/>
        <w:jc w:val="both"/>
      </w:pPr>
      <w:r>
        <w:t>2) меры, направленные на снижение хозяйствующим субъектом рисков нарушения антимонопольного законодательства, связанных с осуществлением своей деятельности;</w:t>
      </w:r>
    </w:p>
    <w:p w14:paraId="07C18582" w14:textId="77777777" w:rsidR="009D23D3" w:rsidRDefault="009D23D3">
      <w:pPr>
        <w:pStyle w:val="ConsPlusNormal"/>
        <w:spacing w:before="220"/>
        <w:ind w:firstLine="540"/>
        <w:jc w:val="both"/>
      </w:pPr>
      <w:r>
        <w:lastRenderedPageBreak/>
        <w:t>3) меры, направленные на осуществление хозяйствующим субъектом контроля за функционированием системы внутреннего обеспечения соответствия требованиям антимонопольного законодательства;</w:t>
      </w:r>
    </w:p>
    <w:p w14:paraId="262B89AB" w14:textId="77777777" w:rsidR="009D23D3" w:rsidRDefault="009D23D3">
      <w:pPr>
        <w:pStyle w:val="ConsPlusNormal"/>
        <w:spacing w:before="220"/>
        <w:ind w:firstLine="540"/>
        <w:jc w:val="both"/>
      </w:pPr>
      <w:r>
        <w:t>4) порядок ознакомления работников хозяйствующего субъекта с внутренним актом (внутренними актами);</w:t>
      </w:r>
    </w:p>
    <w:p w14:paraId="6F4D3CDC" w14:textId="77777777" w:rsidR="009D23D3" w:rsidRDefault="009D23D3">
      <w:pPr>
        <w:pStyle w:val="ConsPlusNormal"/>
        <w:spacing w:before="220"/>
        <w:ind w:firstLine="540"/>
        <w:jc w:val="both"/>
      </w:pPr>
      <w:r>
        <w:t>5) информацию о должностном лице, ответственном за функционирование системы внутреннего обеспечения соответствия требованиям антимонопольного законодательства.</w:t>
      </w:r>
    </w:p>
    <w:p w14:paraId="0124B8AA" w14:textId="77777777" w:rsidR="009D23D3" w:rsidRDefault="009D23D3">
      <w:pPr>
        <w:pStyle w:val="ConsPlusNormal"/>
        <w:spacing w:before="220"/>
        <w:ind w:firstLine="540"/>
        <w:jc w:val="both"/>
      </w:pPr>
      <w:r>
        <w:t>3. При принятии внутреннего акта (внутренних актов), указанного в части 2 настоящей статьи, хозяйствующий субъект вправе включить в него дополнительные требования к организации системы внутреннего обеспечения соответствия требованиям антимонопольного законодательства.</w:t>
      </w:r>
    </w:p>
    <w:p w14:paraId="78CD053B" w14:textId="77777777" w:rsidR="009D23D3" w:rsidRDefault="009D23D3">
      <w:pPr>
        <w:pStyle w:val="ConsPlusNormal"/>
        <w:spacing w:before="220"/>
        <w:ind w:firstLine="540"/>
        <w:jc w:val="both"/>
      </w:pPr>
      <w:r>
        <w:t>4. Информация о принятии (применении) внутреннего акта (внутренних актов), указанного в части 2 настоящей статьи, размещается хозяйствующим субъектом на своем сайте в информационно-телекоммуникационной сети "Интернет". Данная информация размещается на русском языке.</w:t>
      </w:r>
    </w:p>
    <w:p w14:paraId="6C4EA078" w14:textId="77777777" w:rsidR="009D23D3" w:rsidRDefault="009D23D3">
      <w:pPr>
        <w:pStyle w:val="ConsPlusNormal"/>
        <w:spacing w:before="220"/>
        <w:ind w:firstLine="540"/>
        <w:jc w:val="both"/>
      </w:pPr>
      <w:r>
        <w:t>5. Хозяйствующий субъект вправе направить в федеральный антимонопольный орган внутренний акт (внутренние акты), указанный в части 2 настоящей статьи, или проект внутреннего акта (проекты внутренних актов) для установления их соответствия требованиям антимонопольного законодательства.</w:t>
      </w:r>
    </w:p>
    <w:p w14:paraId="1F6F0086" w14:textId="77777777" w:rsidR="009D23D3" w:rsidRDefault="009D23D3">
      <w:pPr>
        <w:pStyle w:val="ConsPlusNormal"/>
        <w:spacing w:before="220"/>
        <w:ind w:firstLine="540"/>
        <w:jc w:val="both"/>
      </w:pPr>
      <w:r>
        <w:t>6. Федеральный антимонопольный орган в течение тридцати дней рассматривает направленный внутренний акт (внутренние акты), указанный в части 2 настоящей статьи, или проект внутреннего акта (проекты внутренних актов) и дает заключение об их соответствии или несоответствии требованиям антимонопольного законодательства.".</w:t>
      </w:r>
    </w:p>
    <w:p w14:paraId="0073E1EF" w14:textId="77777777" w:rsidR="009D23D3" w:rsidRDefault="009D23D3">
      <w:pPr>
        <w:pStyle w:val="ConsPlusNormal"/>
        <w:jc w:val="both"/>
      </w:pPr>
    </w:p>
    <w:p w14:paraId="78AF4BB6" w14:textId="77777777" w:rsidR="009D23D3" w:rsidRDefault="009D23D3">
      <w:pPr>
        <w:pStyle w:val="ConsPlusNormal"/>
        <w:jc w:val="right"/>
      </w:pPr>
      <w:r>
        <w:t>Президент</w:t>
      </w:r>
    </w:p>
    <w:p w14:paraId="77F886AB" w14:textId="77777777" w:rsidR="009D23D3" w:rsidRDefault="009D23D3">
      <w:pPr>
        <w:pStyle w:val="ConsPlusNormal"/>
        <w:jc w:val="right"/>
      </w:pPr>
      <w:r>
        <w:t>Российской Федерации</w:t>
      </w:r>
    </w:p>
    <w:p w14:paraId="145335C0" w14:textId="77777777" w:rsidR="009D23D3" w:rsidRDefault="009D23D3">
      <w:pPr>
        <w:pStyle w:val="ConsPlusNormal"/>
        <w:jc w:val="right"/>
      </w:pPr>
      <w:r>
        <w:t>В.ПУТИН</w:t>
      </w:r>
    </w:p>
    <w:p w14:paraId="5741C251" w14:textId="77777777" w:rsidR="009D23D3" w:rsidRDefault="009D23D3">
      <w:pPr>
        <w:pStyle w:val="ConsPlusNormal"/>
      </w:pPr>
      <w:r>
        <w:t>Москва, Кремль</w:t>
      </w:r>
    </w:p>
    <w:p w14:paraId="10C886C7" w14:textId="77777777" w:rsidR="009D23D3" w:rsidRDefault="009D23D3">
      <w:pPr>
        <w:pStyle w:val="ConsPlusNormal"/>
        <w:spacing w:before="220"/>
      </w:pPr>
      <w:r>
        <w:t>1 марта 2020 года</w:t>
      </w:r>
    </w:p>
    <w:p w14:paraId="77E7429A" w14:textId="77777777" w:rsidR="009D23D3" w:rsidRDefault="009D23D3">
      <w:pPr>
        <w:pStyle w:val="ConsPlusNormal"/>
        <w:spacing w:before="220"/>
      </w:pPr>
      <w:r>
        <w:t>N 33-ФЗ</w:t>
      </w:r>
    </w:p>
    <w:p w14:paraId="7DF304A1" w14:textId="77777777" w:rsidR="009D23D3" w:rsidRDefault="009D23D3">
      <w:pPr>
        <w:pStyle w:val="ConsPlusNormal"/>
        <w:jc w:val="both"/>
      </w:pPr>
    </w:p>
    <w:p w14:paraId="6F0589E6" w14:textId="77777777" w:rsidR="009D23D3" w:rsidRDefault="009D23D3">
      <w:pPr>
        <w:pStyle w:val="ConsPlusNormal"/>
        <w:jc w:val="both"/>
      </w:pPr>
    </w:p>
    <w:p w14:paraId="42882EAC" w14:textId="77777777" w:rsidR="009D23D3" w:rsidRDefault="009D23D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D5A10FE" w14:textId="77777777" w:rsidR="002D60D6" w:rsidRDefault="002D60D6"/>
    <w:sectPr w:rsidR="002D60D6" w:rsidSect="00C941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3D3"/>
    <w:rsid w:val="002D60D6"/>
    <w:rsid w:val="006E1073"/>
    <w:rsid w:val="009D2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ACAA4"/>
  <w15:chartTrackingRefBased/>
  <w15:docId w15:val="{5C88BF90-186C-4D76-A9E7-E18FA4877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23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D23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D23D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61A89C16CF3AA18226CBF5CF5A31BCC56762BE23FD0BB757DD3CFF02275C61BC51E2A8F81AD8515EE5CE920A7298EFBDEADACA8E42B11CFxA1CF" TargetMode="External"/><Relationship Id="rId5" Type="http://schemas.openxmlformats.org/officeDocument/2006/relationships/hyperlink" Target="consultantplus://offline/ref=161A89C16CF3AA18226CBF5CF5A31BCC56762BE23FD0BB757DD3CFF02275C61BC51E2A8F81AD8517E55CE920A7298EFBDEADACA8E42B11CFxA1CF" TargetMode="External"/><Relationship Id="rId4" Type="http://schemas.openxmlformats.org/officeDocument/2006/relationships/hyperlink" Target="consultantplus://offline/ref=161A89C16CF3AA18226CBF5CF5A31BCC56762BE23FD0BB757DD3CFF02275C61BD71E728383AC9B15E549BF71E1x71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659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Фабричная Надежда Вадимовна</dc:creator>
  <cp:keywords/>
  <dc:description/>
  <cp:lastModifiedBy>Фабричная Надежда Вадимовна</cp:lastModifiedBy>
  <cp:revision>2</cp:revision>
  <dcterms:created xsi:type="dcterms:W3CDTF">2020-03-21T05:53:00Z</dcterms:created>
  <dcterms:modified xsi:type="dcterms:W3CDTF">2020-03-21T05:55:00Z</dcterms:modified>
</cp:coreProperties>
</file>